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3B54" w14:textId="77777777" w:rsidR="002E05F8" w:rsidRDefault="00A0784D" w:rsidP="00A0784D">
      <w:pPr>
        <w:rPr>
          <w:b/>
        </w:rPr>
      </w:pPr>
      <w:bookmarkStart w:id="0" w:name="_GoBack"/>
      <w:bookmarkEnd w:id="0"/>
      <w:r w:rsidRPr="001244FE">
        <w:rPr>
          <w:b/>
        </w:rPr>
        <w:t xml:space="preserve">Abstract Title: </w:t>
      </w:r>
    </w:p>
    <w:p w14:paraId="3E77F29D" w14:textId="77777777" w:rsidR="00E54380" w:rsidRDefault="00A0784D" w:rsidP="00A0784D">
      <w:pPr>
        <w:rPr>
          <w:b/>
        </w:rPr>
      </w:pPr>
      <w:r w:rsidRPr="001244FE">
        <w:rPr>
          <w:b/>
        </w:rPr>
        <w:t xml:space="preserve">Adaptation of </w:t>
      </w:r>
      <w:r w:rsidR="002E05F8">
        <w:rPr>
          <w:b/>
        </w:rPr>
        <w:t xml:space="preserve">the </w:t>
      </w:r>
      <w:r w:rsidRPr="001244FE">
        <w:rPr>
          <w:b/>
        </w:rPr>
        <w:t xml:space="preserve">WHO </w:t>
      </w:r>
      <w:r w:rsidR="00674C49">
        <w:rPr>
          <w:b/>
        </w:rPr>
        <w:t>S</w:t>
      </w:r>
      <w:r w:rsidRPr="001244FE">
        <w:rPr>
          <w:b/>
        </w:rPr>
        <w:t xml:space="preserve">afe </w:t>
      </w:r>
      <w:r w:rsidR="00674C49">
        <w:rPr>
          <w:b/>
        </w:rPr>
        <w:t>C</w:t>
      </w:r>
      <w:r w:rsidRPr="001244FE">
        <w:rPr>
          <w:b/>
        </w:rPr>
        <w:t xml:space="preserve">hildbirth </w:t>
      </w:r>
      <w:r w:rsidR="00674C49">
        <w:rPr>
          <w:b/>
        </w:rPr>
        <w:t>C</w:t>
      </w:r>
      <w:r w:rsidRPr="001244FE">
        <w:rPr>
          <w:b/>
        </w:rPr>
        <w:t>hecklist</w:t>
      </w:r>
      <w:r w:rsidR="00EF5B03" w:rsidRPr="001244FE">
        <w:rPr>
          <w:b/>
        </w:rPr>
        <w:t xml:space="preserve"> in Malawi</w:t>
      </w:r>
      <w:r w:rsidRPr="001244FE">
        <w:rPr>
          <w:b/>
        </w:rPr>
        <w:t>.</w:t>
      </w:r>
    </w:p>
    <w:p w14:paraId="1AA3367F" w14:textId="77777777" w:rsidR="00E2245F" w:rsidRDefault="00E2245F" w:rsidP="00A0784D">
      <w:pPr>
        <w:rPr>
          <w:b/>
        </w:rPr>
      </w:pPr>
      <w:proofErr w:type="spellStart"/>
      <w:r>
        <w:rPr>
          <w:b/>
        </w:rPr>
        <w:t>Baltzell</w:t>
      </w:r>
      <w:proofErr w:type="spellEnd"/>
      <w:r>
        <w:rPr>
          <w:b/>
        </w:rPr>
        <w:t xml:space="preserve">, Openshaw, </w:t>
      </w:r>
      <w:proofErr w:type="spellStart"/>
      <w:r>
        <w:rPr>
          <w:b/>
        </w:rPr>
        <w:t>Sayenda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Kutsamba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Mphande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Mwale</w:t>
      </w:r>
      <w:proofErr w:type="spellEnd"/>
      <w:r>
        <w:rPr>
          <w:b/>
        </w:rPr>
        <w:t>, Rose, Connolly.</w:t>
      </w:r>
    </w:p>
    <w:p w14:paraId="026E683A" w14:textId="77777777" w:rsidR="00A0784D" w:rsidRDefault="00A0784D" w:rsidP="00A0784D">
      <w:pPr>
        <w:rPr>
          <w:b/>
        </w:rPr>
      </w:pPr>
      <w:r>
        <w:rPr>
          <w:b/>
        </w:rPr>
        <w:t>Background:</w:t>
      </w:r>
    </w:p>
    <w:p w14:paraId="60A1347D" w14:textId="77777777" w:rsidR="008340BE" w:rsidRPr="004220CC" w:rsidRDefault="004220CC" w:rsidP="00A0784D">
      <w:r w:rsidRPr="004220CC">
        <w:t xml:space="preserve">In Malawi, persistent gaps in quality of maternal and neonatal health care </w:t>
      </w:r>
      <w:r>
        <w:t>contribute to</w:t>
      </w:r>
      <w:r w:rsidRPr="004220CC">
        <w:t xml:space="preserve"> suboptimal health outcomes</w:t>
      </w:r>
      <w:r>
        <w:t>,</w:t>
      </w:r>
      <w:r w:rsidRPr="004220CC">
        <w:t xml:space="preserve"> including excess morbidity and mortality. </w:t>
      </w:r>
      <w:r w:rsidR="00382ECA" w:rsidRPr="004220CC">
        <w:t xml:space="preserve">The </w:t>
      </w:r>
      <w:r w:rsidR="0013191C" w:rsidRPr="004220CC">
        <w:t>World Health Organization developed the Safe Childbirth Checklist</w:t>
      </w:r>
      <w:r w:rsidR="00645BED" w:rsidRPr="004220CC">
        <w:t xml:space="preserve"> (WHO</w:t>
      </w:r>
      <w:r>
        <w:t>-</w:t>
      </w:r>
      <w:r w:rsidR="00645BED" w:rsidRPr="004220CC">
        <w:t>SCC) to improve the quality of maternity care by standardizing evidence-based practices</w:t>
      </w:r>
      <w:r>
        <w:t xml:space="preserve"> during labor, delivery, and immediate postpartum</w:t>
      </w:r>
      <w:r w:rsidR="0013191C" w:rsidRPr="004220CC">
        <w:t xml:space="preserve">. </w:t>
      </w:r>
      <w:r>
        <w:t>F</w:t>
      </w:r>
      <w:r w:rsidRPr="004220CC">
        <w:t>ollowing one year of implementation of the WHO-SCC</w:t>
      </w:r>
      <w:r>
        <w:t>,</w:t>
      </w:r>
      <w:r w:rsidRPr="004220CC">
        <w:t xml:space="preserve"> coupled with intensive mentorship</w:t>
      </w:r>
      <w:r>
        <w:t xml:space="preserve"> by experienced nurse-midwives, participating health facilities in </w:t>
      </w:r>
      <w:proofErr w:type="spellStart"/>
      <w:r>
        <w:t>Neno</w:t>
      </w:r>
      <w:proofErr w:type="spellEnd"/>
      <w:r>
        <w:t xml:space="preserve"> District, Malawi, reported d</w:t>
      </w:r>
      <w:r w:rsidR="00645BED" w:rsidRPr="004220CC">
        <w:t>ecreased rates of</w:t>
      </w:r>
      <w:r w:rsidR="00EF5B03" w:rsidRPr="004220CC">
        <w:t xml:space="preserve"> maternal and neonatal complications</w:t>
      </w:r>
      <w:r w:rsidR="00645BED" w:rsidRPr="004220CC">
        <w:t>.</w:t>
      </w:r>
      <w:r w:rsidR="00382ECA" w:rsidRPr="004220CC">
        <w:t xml:space="preserve"> </w:t>
      </w:r>
      <w:r>
        <w:t>However, end users of the WHO-SCC recommended</w:t>
      </w:r>
      <w:r w:rsidR="00382ECA" w:rsidRPr="004220CC">
        <w:t xml:space="preserve"> a</w:t>
      </w:r>
      <w:r w:rsidR="0013191C" w:rsidRPr="004220CC">
        <w:t xml:space="preserve">daptation </w:t>
      </w:r>
      <w:r>
        <w:t>of the checklist</w:t>
      </w:r>
      <w:r w:rsidR="0013191C" w:rsidRPr="004220CC">
        <w:t xml:space="preserve"> to </w:t>
      </w:r>
      <w:r>
        <w:t>harmonize</w:t>
      </w:r>
      <w:r w:rsidR="00645BED" w:rsidRPr="004220CC">
        <w:t xml:space="preserve"> with</w:t>
      </w:r>
      <w:r w:rsidR="001C335D" w:rsidRPr="004220CC">
        <w:t xml:space="preserve"> Malawian </w:t>
      </w:r>
      <w:r w:rsidR="00382ECA" w:rsidRPr="004220CC">
        <w:t>national guidelines</w:t>
      </w:r>
      <w:r>
        <w:t xml:space="preserve"> and national reproductive health priorities</w:t>
      </w:r>
      <w:r w:rsidR="00382ECA" w:rsidRPr="004220CC">
        <w:t>.</w:t>
      </w:r>
    </w:p>
    <w:p w14:paraId="23677AD4" w14:textId="77777777" w:rsidR="00A0784D" w:rsidRDefault="00A0784D" w:rsidP="00A0784D">
      <w:pPr>
        <w:rPr>
          <w:b/>
        </w:rPr>
      </w:pPr>
      <w:r>
        <w:rPr>
          <w:b/>
        </w:rPr>
        <w:t>Methods:</w:t>
      </w:r>
    </w:p>
    <w:p w14:paraId="53DFD235" w14:textId="77777777" w:rsidR="00A0784D" w:rsidRDefault="00645BED" w:rsidP="00A0784D">
      <w:r>
        <w:t>F</w:t>
      </w:r>
      <w:r w:rsidR="002A5082">
        <w:t xml:space="preserve">ocus group discussions were </w:t>
      </w:r>
      <w:r>
        <w:t xml:space="preserve">held </w:t>
      </w:r>
      <w:r w:rsidR="00F61918">
        <w:t>with</w:t>
      </w:r>
      <w:r w:rsidR="002A5082">
        <w:t xml:space="preserve"> nurse</w:t>
      </w:r>
      <w:r w:rsidR="004220CC">
        <w:t>-midwive</w:t>
      </w:r>
      <w:r w:rsidR="002A5082">
        <w:t xml:space="preserve">s who </w:t>
      </w:r>
      <w:r w:rsidR="00382ECA">
        <w:t>used</w:t>
      </w:r>
      <w:r w:rsidR="002A5082">
        <w:t xml:space="preserve"> the SCC.</w:t>
      </w:r>
      <w:r w:rsidR="00364B01">
        <w:t xml:space="preserve"> </w:t>
      </w:r>
      <w:r w:rsidR="00382ECA">
        <w:t>N</w:t>
      </w:r>
      <w:r w:rsidR="00674C49">
        <w:t xml:space="preserve">ational Malawian </w:t>
      </w:r>
      <w:r w:rsidR="00E2245F">
        <w:t xml:space="preserve">Reproductive Health </w:t>
      </w:r>
      <w:r w:rsidR="00674C49">
        <w:t xml:space="preserve">guidelines were reviewed and compared with the WHO-SCC. </w:t>
      </w:r>
      <w:r>
        <w:t>S</w:t>
      </w:r>
      <w:r w:rsidR="00852326">
        <w:t xml:space="preserve">takeholders in </w:t>
      </w:r>
      <w:proofErr w:type="spellStart"/>
      <w:r w:rsidR="00852326">
        <w:t>Neno</w:t>
      </w:r>
      <w:proofErr w:type="spellEnd"/>
      <w:r w:rsidR="00852326">
        <w:t xml:space="preserve"> District </w:t>
      </w:r>
      <w:r w:rsidR="004220CC">
        <w:t xml:space="preserve">including local Ministry of Health representatives </w:t>
      </w:r>
      <w:r w:rsidR="00852326">
        <w:t>were</w:t>
      </w:r>
      <w:r w:rsidR="004220CC">
        <w:t xml:space="preserve"> </w:t>
      </w:r>
      <w:r>
        <w:t xml:space="preserve">invited </w:t>
      </w:r>
      <w:r w:rsidR="00852326">
        <w:t>to a</w:t>
      </w:r>
      <w:r w:rsidR="002A5082">
        <w:t xml:space="preserve"> </w:t>
      </w:r>
      <w:r w:rsidR="00852326">
        <w:t xml:space="preserve">meeting </w:t>
      </w:r>
      <w:r w:rsidR="00674C49">
        <w:t xml:space="preserve">where the guidelines were </w:t>
      </w:r>
      <w:r w:rsidR="00E2245F">
        <w:t xml:space="preserve">evaluated </w:t>
      </w:r>
      <w:r w:rsidR="00F61918">
        <w:t>to revise the tool</w:t>
      </w:r>
      <w:r w:rsidR="00852326">
        <w:t xml:space="preserve"> to suit the </w:t>
      </w:r>
      <w:r w:rsidR="004220CC">
        <w:t>local</w:t>
      </w:r>
      <w:r w:rsidR="00852326">
        <w:t xml:space="preserve"> context. </w:t>
      </w:r>
      <w:r w:rsidR="00674C49">
        <w:t xml:space="preserve">The revised tools </w:t>
      </w:r>
      <w:r>
        <w:t>were</w:t>
      </w:r>
      <w:r w:rsidR="00674C49">
        <w:t xml:space="preserve"> shared with district stakeholders</w:t>
      </w:r>
      <w:r w:rsidR="00382ECA">
        <w:t xml:space="preserve"> for feedback</w:t>
      </w:r>
      <w:r w:rsidR="00674C49">
        <w:t xml:space="preserve">. </w:t>
      </w:r>
      <w:r w:rsidR="00852326">
        <w:t xml:space="preserve">The proposed changes were </w:t>
      </w:r>
      <w:r w:rsidR="00674C49">
        <w:t xml:space="preserve">presented to the </w:t>
      </w:r>
      <w:r w:rsidR="002A5082">
        <w:t>Malawian</w:t>
      </w:r>
      <w:r w:rsidR="00852326">
        <w:t xml:space="preserve"> </w:t>
      </w:r>
      <w:r w:rsidR="00364B01">
        <w:t xml:space="preserve">Safe </w:t>
      </w:r>
      <w:r w:rsidR="003C3E01">
        <w:t>Motherhood</w:t>
      </w:r>
      <w:r w:rsidR="00364B01">
        <w:t xml:space="preserve"> </w:t>
      </w:r>
      <w:r w:rsidR="00852326">
        <w:t xml:space="preserve">Technical Working Group where </w:t>
      </w:r>
      <w:r w:rsidR="002A5082">
        <w:t xml:space="preserve">the tool was </w:t>
      </w:r>
      <w:r w:rsidR="00674C49">
        <w:t xml:space="preserve">further </w:t>
      </w:r>
      <w:r w:rsidR="002A5082">
        <w:t xml:space="preserve">adapted to </w:t>
      </w:r>
      <w:r w:rsidR="00674C49">
        <w:t xml:space="preserve">ensure </w:t>
      </w:r>
      <w:r w:rsidR="002A5082">
        <w:t>fit</w:t>
      </w:r>
      <w:r w:rsidR="00382ECA">
        <w:t xml:space="preserve"> with national standards</w:t>
      </w:r>
      <w:r w:rsidR="002A5082">
        <w:t>.</w:t>
      </w:r>
    </w:p>
    <w:p w14:paraId="4C902820" w14:textId="77777777" w:rsidR="00A0784D" w:rsidRDefault="004220CC" w:rsidP="00A0784D">
      <w:pPr>
        <w:rPr>
          <w:b/>
        </w:rPr>
      </w:pPr>
      <w:r>
        <w:rPr>
          <w:b/>
        </w:rPr>
        <w:t>Findings</w:t>
      </w:r>
      <w:r w:rsidR="00A0784D">
        <w:rPr>
          <w:b/>
        </w:rPr>
        <w:t>:</w:t>
      </w:r>
    </w:p>
    <w:p w14:paraId="51602A8B" w14:textId="77777777" w:rsidR="00A0784D" w:rsidRDefault="004220CC" w:rsidP="00A0784D">
      <w:r>
        <w:t>Based on feedback, the following SCC items were revised; 1) frequency of vital sign assessment; 2) management of severe hypertension; and 3) management of the third stage of labor.  Additionally, guidelines addressing HIV status/PMTCT, assessment of febrile women for potential malaria infection, identifying and managing preterm labor, and administration of routine newborn medications were added. The revised checklist</w:t>
      </w:r>
      <w:r w:rsidR="00E2245F">
        <w:t xml:space="preserve"> (“Malawi-SCC”)</w:t>
      </w:r>
      <w:r>
        <w:t xml:space="preserve"> is now in use in one additional urban district of Malawi, and a national committee has been formed to consider nationwide implementation of the document.</w:t>
      </w:r>
    </w:p>
    <w:p w14:paraId="714CE4F1" w14:textId="77777777" w:rsidR="00A0784D" w:rsidRDefault="004220CC" w:rsidP="00A0784D">
      <w:pPr>
        <w:rPr>
          <w:b/>
        </w:rPr>
      </w:pPr>
      <w:r>
        <w:rPr>
          <w:b/>
        </w:rPr>
        <w:t>Interpretation</w:t>
      </w:r>
      <w:r w:rsidR="00472593">
        <w:rPr>
          <w:b/>
        </w:rPr>
        <w:t>:</w:t>
      </w:r>
    </w:p>
    <w:p w14:paraId="2DF7F893" w14:textId="77777777" w:rsidR="00472593" w:rsidRPr="001C335D" w:rsidRDefault="004220CC" w:rsidP="00A0784D">
      <w:r>
        <w:t>The WHO-SCC tool is a template for evidence-based maternity care in low-resource settings, but adaptation is necessary to ensure compatibility with local guidelines and reproductive health priorities. In one district, an intensive mentorship program focusing on the WHO-SCC led to decreased rates of obstetric and neonatal complications, and ad</w:t>
      </w:r>
      <w:r w:rsidR="00472593" w:rsidRPr="001C335D">
        <w:t>apting the WHO</w:t>
      </w:r>
      <w:r w:rsidR="00E2245F">
        <w:t>-</w:t>
      </w:r>
      <w:r w:rsidR="00472593" w:rsidRPr="001C335D">
        <w:t xml:space="preserve">SCC to the Malawian context has the potential to improve maternal and newborn </w:t>
      </w:r>
      <w:r w:rsidR="00CE4FF9">
        <w:t>health outcomes</w:t>
      </w:r>
      <w:r w:rsidR="00472593" w:rsidRPr="001C335D">
        <w:t>.</w:t>
      </w:r>
    </w:p>
    <w:p w14:paraId="1D07DF2B" w14:textId="77777777" w:rsidR="004220CC" w:rsidRDefault="004220CC">
      <w:r w:rsidRPr="004220CC">
        <w:rPr>
          <w:b/>
        </w:rPr>
        <w:t>Source of Funding</w:t>
      </w:r>
      <w:r>
        <w:t>:</w:t>
      </w:r>
    </w:p>
    <w:p w14:paraId="52093E33" w14:textId="77777777" w:rsidR="004220CC" w:rsidRDefault="004220CC">
      <w:r>
        <w:t>Th</w:t>
      </w:r>
      <w:r w:rsidR="00F61918">
        <w:t>is</w:t>
      </w:r>
      <w:r>
        <w:t xml:space="preserve"> project is funded by private philanthropy.</w:t>
      </w:r>
    </w:p>
    <w:sectPr w:rsidR="0042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4D"/>
    <w:rsid w:val="00015730"/>
    <w:rsid w:val="0004325C"/>
    <w:rsid w:val="000C63A3"/>
    <w:rsid w:val="001244FE"/>
    <w:rsid w:val="0013191C"/>
    <w:rsid w:val="00135AD8"/>
    <w:rsid w:val="001647D5"/>
    <w:rsid w:val="00182100"/>
    <w:rsid w:val="00184DC3"/>
    <w:rsid w:val="001C335D"/>
    <w:rsid w:val="00245B42"/>
    <w:rsid w:val="002A5082"/>
    <w:rsid w:val="002E05F8"/>
    <w:rsid w:val="002F137D"/>
    <w:rsid w:val="003031B7"/>
    <w:rsid w:val="00350E1E"/>
    <w:rsid w:val="00364B01"/>
    <w:rsid w:val="00382ECA"/>
    <w:rsid w:val="003B5121"/>
    <w:rsid w:val="003C3E01"/>
    <w:rsid w:val="004220CC"/>
    <w:rsid w:val="00472593"/>
    <w:rsid w:val="005128C8"/>
    <w:rsid w:val="006005CF"/>
    <w:rsid w:val="00645BED"/>
    <w:rsid w:val="00674C49"/>
    <w:rsid w:val="006A62CA"/>
    <w:rsid w:val="006D1A4C"/>
    <w:rsid w:val="006F28A8"/>
    <w:rsid w:val="00724168"/>
    <w:rsid w:val="007E49FE"/>
    <w:rsid w:val="008340BE"/>
    <w:rsid w:val="00852326"/>
    <w:rsid w:val="00A0784D"/>
    <w:rsid w:val="00CE4FF9"/>
    <w:rsid w:val="00E2245F"/>
    <w:rsid w:val="00E42858"/>
    <w:rsid w:val="00E54380"/>
    <w:rsid w:val="00EF5B03"/>
    <w:rsid w:val="00F61918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833F"/>
  <w15:chartTrackingRefBased/>
  <w15:docId w15:val="{76F71963-53D9-4C41-9AC4-8AEAC04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Esnath Kapito</dc:creator>
  <cp:keywords/>
  <dc:description/>
  <cp:lastModifiedBy>Anna Muller</cp:lastModifiedBy>
  <cp:revision>2</cp:revision>
  <dcterms:created xsi:type="dcterms:W3CDTF">2020-04-20T20:08:00Z</dcterms:created>
  <dcterms:modified xsi:type="dcterms:W3CDTF">2020-04-20T20:08:00Z</dcterms:modified>
</cp:coreProperties>
</file>